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B8" w:rsidRPr="00A73284" w:rsidRDefault="00A732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3284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 дошкольного образова</w:t>
      </w:r>
      <w:bookmarkStart w:id="0" w:name="_GoBack"/>
      <w:bookmarkEnd w:id="0"/>
      <w:r w:rsidRPr="00A7328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Pr="00A73284">
        <w:rPr>
          <w:rFonts w:ascii="Times New Roman" w:hAnsi="Times New Roman" w:cs="Times New Roman"/>
          <w:sz w:val="28"/>
          <w:szCs w:val="28"/>
        </w:rPr>
        <w:t xml:space="preserve"> не предусмотрены в соответствии с п. 5 Постановления Правительства Российской Федерации от 20 октября 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036DB8" w:rsidRPr="00A7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05"/>
    <w:rsid w:val="00270805"/>
    <w:rsid w:val="00873F69"/>
    <w:rsid w:val="00A73284"/>
    <w:rsid w:val="00C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2023-11-03T10:19:00Z</dcterms:created>
  <dcterms:modified xsi:type="dcterms:W3CDTF">2023-11-03T10:21:00Z</dcterms:modified>
</cp:coreProperties>
</file>